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58" w:rsidRDefault="00580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психолога 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за 2017-2018 учебный год.</w:t>
      </w:r>
    </w:p>
    <w:p w:rsidR="00580022" w:rsidRDefault="00580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основным направлением работы школы по повышению качества образования цель психолога школы состоит в создании оптимальных условий для успешной социализации и гармонизации личности ребенка и сохранении  психологического здоровья всех участников образовательного процесса.</w:t>
      </w:r>
    </w:p>
    <w:p w:rsidR="00580022" w:rsidRDefault="00580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решались в течение года следующие задачи:</w:t>
      </w:r>
    </w:p>
    <w:p w:rsidR="00580022" w:rsidRDefault="00580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1.Психологическое сопровождение мотивационной и личностной сферы всех участников образовательного процесса профилактики асоциального поведения обучающихся.</w:t>
      </w:r>
    </w:p>
    <w:p w:rsidR="00580022" w:rsidRDefault="00580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2.Развитие эмоционального интеллекта обучающихся и педагогов.</w:t>
      </w:r>
    </w:p>
    <w:p w:rsidR="00580022" w:rsidRDefault="00580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3.Психологическая помощь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самоопределению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профориентации.</w:t>
      </w:r>
    </w:p>
    <w:p w:rsidR="00580022" w:rsidRDefault="00580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4.Психологическое сопровождение и помощь учащимся при подготовке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ЕГЭ  и ОГЭ.</w:t>
      </w:r>
    </w:p>
    <w:p w:rsidR="00580022" w:rsidRDefault="00580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5.Психологическая поддержка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одительского отношения.</w:t>
      </w:r>
    </w:p>
    <w:p w:rsidR="00580022" w:rsidRDefault="00580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6.Психологическое сопровождение и профилактика профессионального выгорания педагогов.</w:t>
      </w:r>
    </w:p>
    <w:p w:rsidR="00580022" w:rsidRDefault="00580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7.Повышение личного профессионального уровня.</w:t>
      </w:r>
    </w:p>
    <w:p w:rsidR="00580022" w:rsidRDefault="00580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профессиональных задач и достижения основных целей психологической деятельности в данный период</w:t>
      </w:r>
      <w:r w:rsidR="00BA2EC6">
        <w:rPr>
          <w:rFonts w:ascii="Times New Roman" w:hAnsi="Times New Roman" w:cs="Times New Roman"/>
          <w:sz w:val="28"/>
          <w:szCs w:val="28"/>
        </w:rPr>
        <w:t xml:space="preserve"> работа велась по основным направлениям, консультативно-диагностическое, коррекционно-развивающее просветительское и методическое в соответствии с годовым планом.</w:t>
      </w:r>
    </w:p>
    <w:p w:rsidR="00BA2EC6" w:rsidRDefault="00BA2E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проходило в  виде запросов. Большинство запросов были связаны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трудностьями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обучения и поведения в младшей и средней школе и проблемами личностного общения среди подростков от 14 лет.</w:t>
      </w:r>
    </w:p>
    <w:p w:rsidR="00BA2EC6" w:rsidRDefault="00BA2E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можно считать, что за истекший период консультативная работа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была достаточно эффективна и позволило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решать все необходимые задачи.</w:t>
      </w:r>
    </w:p>
    <w:p w:rsidR="00BA2EC6" w:rsidRDefault="00BA2E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стоит обратить внимание на низкое количество обращения за консультацией со стороны родителей. В будущем году необходимо по возможности  организовать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усиленное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взаимоотношения с родителями учащихся.</w:t>
      </w:r>
    </w:p>
    <w:p w:rsidR="00BA2EC6" w:rsidRDefault="00BA2E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течение года диагностическая деятельность была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представлена как отдельны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 работы с целью анализа проблем личностного развития.</w:t>
      </w:r>
    </w:p>
    <w:p w:rsidR="00BA2EC6" w:rsidRDefault="00BA2E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консультирования для определения проблемы и ее причин проводилась диагностика в основном с использованием беседы и наблюдения. Для исследований мотиваций к учению использовалась методика диагностики мотивации учения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эмоциа</w:t>
      </w:r>
      <w:r w:rsidR="00786F7B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="00786F7B">
        <w:rPr>
          <w:rFonts w:ascii="Times New Roman" w:hAnsi="Times New Roman" w:cs="Times New Roman"/>
          <w:sz w:val="28"/>
          <w:szCs w:val="28"/>
        </w:rPr>
        <w:t xml:space="preserve"> отношения к учению. В 5 классах </w:t>
      </w:r>
      <w:proofErr w:type="gramStart"/>
      <w:r w:rsidR="00786F7B">
        <w:rPr>
          <w:rFonts w:ascii="Times New Roman" w:hAnsi="Times New Roman" w:cs="Times New Roman"/>
          <w:sz w:val="28"/>
          <w:szCs w:val="28"/>
        </w:rPr>
        <w:t xml:space="preserve">проводилась анкетирование по выявлению степени удовлетворения учащихся школы для исследования познавательной сферы методика </w:t>
      </w:r>
      <w:proofErr w:type="spellStart"/>
      <w:r w:rsidR="00786F7B">
        <w:rPr>
          <w:rFonts w:ascii="Times New Roman" w:hAnsi="Times New Roman" w:cs="Times New Roman"/>
          <w:sz w:val="28"/>
          <w:szCs w:val="28"/>
        </w:rPr>
        <w:t>подбирательна</w:t>
      </w:r>
      <w:proofErr w:type="spellEnd"/>
      <w:r w:rsidR="00786F7B">
        <w:rPr>
          <w:rFonts w:ascii="Times New Roman" w:hAnsi="Times New Roman" w:cs="Times New Roman"/>
          <w:sz w:val="28"/>
          <w:szCs w:val="28"/>
        </w:rPr>
        <w:t xml:space="preserve"> необходима</w:t>
      </w:r>
      <w:proofErr w:type="gramEnd"/>
      <w:r w:rsidR="00786F7B">
        <w:rPr>
          <w:rFonts w:ascii="Times New Roman" w:hAnsi="Times New Roman" w:cs="Times New Roman"/>
          <w:sz w:val="28"/>
          <w:szCs w:val="28"/>
        </w:rPr>
        <w:t>.</w:t>
      </w:r>
      <w:r w:rsidR="008A48E6">
        <w:rPr>
          <w:rFonts w:ascii="Times New Roman" w:hAnsi="Times New Roman" w:cs="Times New Roman"/>
          <w:sz w:val="28"/>
          <w:szCs w:val="28"/>
        </w:rPr>
        <w:t xml:space="preserve"> </w:t>
      </w:r>
      <w:r w:rsidR="00786F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6F7B">
        <w:rPr>
          <w:rFonts w:ascii="Times New Roman" w:hAnsi="Times New Roman" w:cs="Times New Roman"/>
          <w:sz w:val="28"/>
          <w:szCs w:val="28"/>
        </w:rPr>
        <w:t xml:space="preserve">Для изучения внимания использовалась методика </w:t>
      </w:r>
      <w:proofErr w:type="spellStart"/>
      <w:r w:rsidR="00786F7B">
        <w:rPr>
          <w:rFonts w:ascii="Times New Roman" w:hAnsi="Times New Roman" w:cs="Times New Roman"/>
          <w:sz w:val="28"/>
          <w:szCs w:val="28"/>
        </w:rPr>
        <w:t>Буурона</w:t>
      </w:r>
      <w:proofErr w:type="spellEnd"/>
      <w:r w:rsidR="00786F7B">
        <w:rPr>
          <w:rFonts w:ascii="Times New Roman" w:hAnsi="Times New Roman" w:cs="Times New Roman"/>
          <w:sz w:val="28"/>
          <w:szCs w:val="28"/>
        </w:rPr>
        <w:t xml:space="preserve">, для изучения памяти использовалась методика 10 слов </w:t>
      </w:r>
      <w:proofErr w:type="spellStart"/>
      <w:r w:rsidR="00786F7B">
        <w:rPr>
          <w:rFonts w:ascii="Times New Roman" w:hAnsi="Times New Roman" w:cs="Times New Roman"/>
          <w:sz w:val="28"/>
          <w:szCs w:val="28"/>
        </w:rPr>
        <w:t>Лурие</w:t>
      </w:r>
      <w:proofErr w:type="spellEnd"/>
      <w:r w:rsidR="00786F7B">
        <w:rPr>
          <w:rFonts w:ascii="Times New Roman" w:hAnsi="Times New Roman" w:cs="Times New Roman"/>
          <w:sz w:val="28"/>
          <w:szCs w:val="28"/>
        </w:rPr>
        <w:t xml:space="preserve">, </w:t>
      </w:r>
      <w:r w:rsidR="008A48E6">
        <w:rPr>
          <w:rFonts w:ascii="Times New Roman" w:hAnsi="Times New Roman" w:cs="Times New Roman"/>
          <w:sz w:val="28"/>
          <w:szCs w:val="28"/>
        </w:rPr>
        <w:t xml:space="preserve"> </w:t>
      </w:r>
      <w:r w:rsidR="00786F7B">
        <w:rPr>
          <w:rFonts w:ascii="Times New Roman" w:hAnsi="Times New Roman" w:cs="Times New Roman"/>
          <w:sz w:val="28"/>
          <w:szCs w:val="28"/>
        </w:rPr>
        <w:t xml:space="preserve">для изучения </w:t>
      </w:r>
      <w:proofErr w:type="spellStart"/>
      <w:r w:rsidR="00786F7B">
        <w:rPr>
          <w:rFonts w:ascii="Times New Roman" w:hAnsi="Times New Roman" w:cs="Times New Roman"/>
          <w:sz w:val="28"/>
          <w:szCs w:val="28"/>
        </w:rPr>
        <w:t>мышленияиспользовалась</w:t>
      </w:r>
      <w:proofErr w:type="spellEnd"/>
      <w:r w:rsidR="00786F7B">
        <w:rPr>
          <w:rFonts w:ascii="Times New Roman" w:hAnsi="Times New Roman" w:cs="Times New Roman"/>
          <w:sz w:val="28"/>
          <w:szCs w:val="28"/>
        </w:rPr>
        <w:t xml:space="preserve"> матрица </w:t>
      </w:r>
      <w:proofErr w:type="spellStart"/>
      <w:r w:rsidR="00786F7B">
        <w:rPr>
          <w:rFonts w:ascii="Times New Roman" w:hAnsi="Times New Roman" w:cs="Times New Roman"/>
          <w:sz w:val="28"/>
          <w:szCs w:val="28"/>
        </w:rPr>
        <w:t>Равене</w:t>
      </w:r>
      <w:proofErr w:type="spellEnd"/>
      <w:r w:rsidR="00786F7B">
        <w:rPr>
          <w:rFonts w:ascii="Times New Roman" w:hAnsi="Times New Roman" w:cs="Times New Roman"/>
          <w:sz w:val="28"/>
          <w:szCs w:val="28"/>
        </w:rPr>
        <w:t>, для выявления детей группы риска изучения их лично</w:t>
      </w:r>
      <w:r w:rsidR="008A48E6">
        <w:rPr>
          <w:rFonts w:ascii="Times New Roman" w:hAnsi="Times New Roman" w:cs="Times New Roman"/>
          <w:sz w:val="28"/>
          <w:szCs w:val="28"/>
        </w:rPr>
        <w:t xml:space="preserve">стных отношений использовался </w:t>
      </w:r>
      <w:proofErr w:type="spellStart"/>
      <w:r w:rsidR="008A48E6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="008A4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8E6">
        <w:rPr>
          <w:rFonts w:ascii="Times New Roman" w:hAnsi="Times New Roman" w:cs="Times New Roman"/>
          <w:sz w:val="28"/>
          <w:szCs w:val="28"/>
        </w:rPr>
        <w:t>Г.Айзенка</w:t>
      </w:r>
      <w:proofErr w:type="spellEnd"/>
      <w:r w:rsidR="008A48E6">
        <w:rPr>
          <w:rFonts w:ascii="Times New Roman" w:hAnsi="Times New Roman" w:cs="Times New Roman"/>
          <w:sz w:val="28"/>
          <w:szCs w:val="28"/>
        </w:rPr>
        <w:t xml:space="preserve">, форм агрессии </w:t>
      </w:r>
      <w:proofErr w:type="spellStart"/>
      <w:r w:rsidR="008A48E6">
        <w:rPr>
          <w:rFonts w:ascii="Times New Roman" w:hAnsi="Times New Roman" w:cs="Times New Roman"/>
          <w:sz w:val="28"/>
          <w:szCs w:val="28"/>
        </w:rPr>
        <w:t>А.Боссани</w:t>
      </w:r>
      <w:proofErr w:type="spellEnd"/>
      <w:r w:rsidR="008A48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48E6">
        <w:rPr>
          <w:rFonts w:ascii="Times New Roman" w:hAnsi="Times New Roman" w:cs="Times New Roman"/>
          <w:sz w:val="28"/>
          <w:szCs w:val="28"/>
        </w:rPr>
        <w:t>А.Дарни</w:t>
      </w:r>
      <w:proofErr w:type="spellEnd"/>
      <w:r w:rsidR="008A48E6">
        <w:rPr>
          <w:rFonts w:ascii="Times New Roman" w:hAnsi="Times New Roman" w:cs="Times New Roman"/>
          <w:sz w:val="28"/>
          <w:szCs w:val="28"/>
        </w:rPr>
        <w:t xml:space="preserve">, методика </w:t>
      </w:r>
      <w:proofErr w:type="spellStart"/>
      <w:r w:rsidR="008A48E6">
        <w:rPr>
          <w:rFonts w:ascii="Times New Roman" w:hAnsi="Times New Roman" w:cs="Times New Roman"/>
          <w:sz w:val="28"/>
          <w:szCs w:val="28"/>
        </w:rPr>
        <w:t>Д.Роттера</w:t>
      </w:r>
      <w:proofErr w:type="spellEnd"/>
      <w:r w:rsidR="008A48E6">
        <w:rPr>
          <w:rFonts w:ascii="Times New Roman" w:hAnsi="Times New Roman" w:cs="Times New Roman"/>
          <w:sz w:val="28"/>
          <w:szCs w:val="28"/>
        </w:rPr>
        <w:t xml:space="preserve">, тест </w:t>
      </w:r>
      <w:proofErr w:type="spellStart"/>
      <w:r w:rsidR="008A48E6">
        <w:rPr>
          <w:rFonts w:ascii="Times New Roman" w:hAnsi="Times New Roman" w:cs="Times New Roman"/>
          <w:sz w:val="28"/>
          <w:szCs w:val="28"/>
        </w:rPr>
        <w:t>Филипсси</w:t>
      </w:r>
      <w:proofErr w:type="spellEnd"/>
      <w:r w:rsidR="008A48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48E6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="008A4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8E6">
        <w:rPr>
          <w:rFonts w:ascii="Times New Roman" w:hAnsi="Times New Roman" w:cs="Times New Roman"/>
          <w:sz w:val="28"/>
          <w:szCs w:val="28"/>
        </w:rPr>
        <w:t>Лична</w:t>
      </w:r>
      <w:proofErr w:type="spellEnd"/>
      <w:r w:rsidR="008A48E6">
        <w:rPr>
          <w:rFonts w:ascii="Times New Roman" w:hAnsi="Times New Roman" w:cs="Times New Roman"/>
          <w:sz w:val="28"/>
          <w:szCs w:val="28"/>
        </w:rPr>
        <w:t>, методика К.Томаса и т.д.</w:t>
      </w:r>
      <w:proofErr w:type="gramEnd"/>
    </w:p>
    <w:p w:rsidR="008A48E6" w:rsidRDefault="008A4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полученным результатам можно сказать около 3% несовершеннолетних можно отнести к группе риска.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применяются следующие комплексы: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Климова, анкета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методика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Прежникова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растет интерес к творческому профессионализму. </w:t>
      </w:r>
    </w:p>
    <w:p w:rsidR="008A48E6" w:rsidRDefault="008A4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9-11 классы задумываются над выбором профессиональной деятельности, 40%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личностно ориентированы на дело, 35% на общение и 10% за вознаграждение.</w:t>
      </w:r>
    </w:p>
    <w:p w:rsidR="008A48E6" w:rsidRDefault="008A4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родителями проводился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АСВ  и методика Дам. С учителями проводилась анкетирование, показало, что 40% используют эмоциональные методы , 31% волевые методы и 18% познавательные методы.</w:t>
      </w:r>
    </w:p>
    <w:p w:rsidR="000E3F3D" w:rsidRDefault="008A4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Коррекционная работа проводилась с группами риска по направления</w:t>
      </w:r>
      <w:r w:rsidR="000E3F3D">
        <w:rPr>
          <w:rFonts w:ascii="Times New Roman" w:hAnsi="Times New Roman" w:cs="Times New Roman"/>
          <w:sz w:val="28"/>
          <w:szCs w:val="28"/>
        </w:rPr>
        <w:t>м</w:t>
      </w:r>
    </w:p>
    <w:p w:rsidR="008A48E6" w:rsidRDefault="000E3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A48E6">
        <w:rPr>
          <w:rFonts w:ascii="Times New Roman" w:hAnsi="Times New Roman" w:cs="Times New Roman"/>
          <w:sz w:val="28"/>
          <w:szCs w:val="28"/>
        </w:rPr>
        <w:t>.Формирование коррекционных навыков эффективного взаимоотношения.</w:t>
      </w:r>
    </w:p>
    <w:p w:rsidR="008A48E6" w:rsidRDefault="008A4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2.Психологическое сопровождение в период подготовки к </w:t>
      </w:r>
      <w:r w:rsidR="000E3F3D">
        <w:rPr>
          <w:rFonts w:ascii="Times New Roman" w:hAnsi="Times New Roman" w:cs="Times New Roman"/>
          <w:sz w:val="28"/>
          <w:szCs w:val="28"/>
        </w:rPr>
        <w:t xml:space="preserve"> ЕГЭ и ОГЭ.</w:t>
      </w:r>
    </w:p>
    <w:p w:rsidR="000E3F3D" w:rsidRDefault="000E3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3.проводилось мероприятие ЗОЖ</w:t>
      </w:r>
    </w:p>
    <w:p w:rsidR="000E3F3D" w:rsidRDefault="000E3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Просветительская деятельность.</w:t>
      </w:r>
    </w:p>
    <w:p w:rsidR="000E3F3D" w:rsidRDefault="000E3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в последнее время актуален вопрос о сохранении здоровья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была введена  «Неделя здоровья».Выступление на родительских собраниях, была проведена беседа на собрании «Роль семьи».</w:t>
      </w:r>
    </w:p>
    <w:p w:rsidR="000E3F3D" w:rsidRDefault="000E3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Выступление на объединенных классных собраниях «Что такое суицид и как  с ним бороться», проводилась беседа с 9-11 классами «Мы против террора», «Наркотикам нет».</w:t>
      </w:r>
    </w:p>
    <w:p w:rsidR="000E3F3D" w:rsidRDefault="000E3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работа.</w:t>
      </w:r>
    </w:p>
    <w:p w:rsidR="000E3F3D" w:rsidRDefault="000E3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1.Разработка развивающих и коррекционных просветительских программ</w:t>
      </w:r>
    </w:p>
    <w:p w:rsidR="000E3F3D" w:rsidRDefault="000E3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2.Анализ литературы по проблеме развития и воспитания детей.</w:t>
      </w:r>
    </w:p>
    <w:p w:rsidR="000E3F3D" w:rsidRDefault="000E3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3.Оформление документации педагога психолога.</w:t>
      </w:r>
    </w:p>
    <w:p w:rsidR="000E3F3D" w:rsidRDefault="000E3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4.Посещение.</w:t>
      </w:r>
    </w:p>
    <w:p w:rsidR="000E3F3D" w:rsidRDefault="000E3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вывод: анализировав всю просветительскую работу можно сказать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она ввелась по годовому плану, необходимо уделить внимание работе с педагогами и особенно с родителями а также дальнейшей развитии профессиональных компетенций психолога педагога</w:t>
      </w:r>
    </w:p>
    <w:p w:rsidR="000E3F3D" w:rsidRDefault="000E3F3D">
      <w:pPr>
        <w:rPr>
          <w:rFonts w:ascii="Times New Roman" w:hAnsi="Times New Roman" w:cs="Times New Roman"/>
          <w:sz w:val="28"/>
          <w:szCs w:val="28"/>
        </w:rPr>
      </w:pPr>
    </w:p>
    <w:p w:rsidR="000E3F3D" w:rsidRDefault="000E3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школы:  Гусейнова П.Б.</w:t>
      </w:r>
    </w:p>
    <w:p w:rsidR="000E3F3D" w:rsidRDefault="004F7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564255"/>
            <wp:effectExtent l="19050" t="0" r="3175" b="0"/>
            <wp:docPr id="1" name="Рисунок 0" descr="IMG-2018060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605-WA0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386" w:rsidRDefault="004F7386">
      <w:pPr>
        <w:rPr>
          <w:rFonts w:ascii="Times New Roman" w:hAnsi="Times New Roman" w:cs="Times New Roman"/>
          <w:sz w:val="28"/>
          <w:szCs w:val="28"/>
        </w:rPr>
      </w:pPr>
    </w:p>
    <w:p w:rsidR="004F7386" w:rsidRDefault="004F7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51170" cy="9251950"/>
            <wp:effectExtent l="19050" t="0" r="0" b="0"/>
            <wp:docPr id="2" name="Рисунок 1" descr="IMG-2018060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605-WA000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117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386" w:rsidRPr="00580022" w:rsidRDefault="004F7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564255"/>
            <wp:effectExtent l="19050" t="0" r="3175" b="0"/>
            <wp:docPr id="3" name="Рисунок 2" descr="IMG-2018060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605-WA000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7386" w:rsidRPr="00580022" w:rsidSect="009F3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022"/>
    <w:rsid w:val="000E3F3D"/>
    <w:rsid w:val="004F7386"/>
    <w:rsid w:val="00580022"/>
    <w:rsid w:val="0061058E"/>
    <w:rsid w:val="00774F11"/>
    <w:rsid w:val="00786F7B"/>
    <w:rsid w:val="008A48E6"/>
    <w:rsid w:val="009F3E58"/>
    <w:rsid w:val="00BA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2018-06-05T14:44:00Z</dcterms:created>
  <dcterms:modified xsi:type="dcterms:W3CDTF">2018-06-05T19:21:00Z</dcterms:modified>
</cp:coreProperties>
</file>